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5CC0E" w14:textId="77777777" w:rsidR="00366FB9" w:rsidRPr="0057380C" w:rsidRDefault="00366FB9" w:rsidP="00366F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80C">
        <w:rPr>
          <w:rFonts w:ascii="Times New Roman" w:hAnsi="Times New Roman" w:cs="Times New Roman"/>
          <w:b/>
          <w:sz w:val="28"/>
          <w:szCs w:val="28"/>
        </w:rPr>
        <w:t>Сроки предъявления претензии в отношении недостатков товара</w:t>
      </w:r>
    </w:p>
    <w:p w14:paraId="6B22190A" w14:textId="77777777" w:rsidR="00366FB9" w:rsidRPr="0057380C" w:rsidRDefault="00366FB9" w:rsidP="00366FB9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Многие из нас сталкивались с недостатками в товаре в течение гарантийного срока или срока годности.</w:t>
      </w:r>
    </w:p>
    <w:p w14:paraId="16277A50" w14:textId="77777777" w:rsidR="00366FB9" w:rsidRPr="0057380C" w:rsidRDefault="00366FB9" w:rsidP="00366FB9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В этом случае покупатель вправе предъявить определенные требования к продавцу, импортеру или изготовителю такие как:</w:t>
      </w:r>
    </w:p>
    <w:p w14:paraId="038C1546" w14:textId="77777777" w:rsidR="00366FB9" w:rsidRPr="0057380C" w:rsidRDefault="00366FB9" w:rsidP="00366FB9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потребовать замены на товар этой же марки (этих же модели и (или) артикула);</w:t>
      </w:r>
    </w:p>
    <w:p w14:paraId="3018D979" w14:textId="77777777" w:rsidR="00366FB9" w:rsidRPr="0057380C" w:rsidRDefault="00366FB9" w:rsidP="00366FB9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потребовать замены на такой же товар другой марки (модели, артикула) с соответствующим перерасчетом покупной цены;</w:t>
      </w:r>
    </w:p>
    <w:p w14:paraId="445BD5E4" w14:textId="77777777" w:rsidR="00366FB9" w:rsidRPr="0057380C" w:rsidRDefault="00366FB9" w:rsidP="00366FB9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потребовать соразмерного уменьшения покупной цены;</w:t>
      </w:r>
    </w:p>
    <w:p w14:paraId="12296AFD" w14:textId="77777777" w:rsidR="00366FB9" w:rsidRPr="0057380C" w:rsidRDefault="00366FB9" w:rsidP="00366FB9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14:paraId="59FA399C" w14:textId="77777777" w:rsidR="00366FB9" w:rsidRPr="0057380C" w:rsidRDefault="00366FB9" w:rsidP="00366FB9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отказаться от исполнения договора купли-продажи и потребовать возврата уплаченной за товар суммы.</w:t>
      </w:r>
    </w:p>
    <w:p w14:paraId="6F80FD5F" w14:textId="77777777" w:rsidR="00366FB9" w:rsidRPr="0057380C" w:rsidRDefault="00366FB9" w:rsidP="00366FB9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По требованию продавца и за его счет потребитель должен возвратить товар с недостатками.</w:t>
      </w:r>
    </w:p>
    <w:p w14:paraId="42850E56" w14:textId="77777777" w:rsidR="00366FB9" w:rsidRPr="0057380C" w:rsidRDefault="00366FB9" w:rsidP="00366FB9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Бывает такое, что на товар не установлен гарантийный срок, тогда покупатель вправе предъявить претензию продавцу в пределах двух лет со дня покупки товара.</w:t>
      </w:r>
    </w:p>
    <w:p w14:paraId="0583D795" w14:textId="77777777" w:rsidR="00366FB9" w:rsidRPr="0057380C" w:rsidRDefault="00366FB9" w:rsidP="00366FB9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Гарантийный срок товара, а также срок его службы исчисляется со дня передачи товара покупателю. Если день передачи установить невозможно, эти сроки исчисляются со дня изготовления товара.</w:t>
      </w:r>
    </w:p>
    <w:p w14:paraId="2DF2168B" w14:textId="77777777" w:rsidR="00366FB9" w:rsidRPr="0057380C" w:rsidRDefault="00366FB9" w:rsidP="00366FB9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Для сезонных товаров (обуви, одежды) эти сроки исчисляются с момента наступления соответствующего сезона исходя из климатических условий места нахождения потребителей.</w:t>
      </w:r>
    </w:p>
    <w:p w14:paraId="3B579ACD" w14:textId="77777777" w:rsidR="00366FB9" w:rsidRPr="0057380C" w:rsidRDefault="00366FB9" w:rsidP="00366FB9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При продаже товаров по образцам, по почте, а также в случаях, если момент заключения договора купли-продажи и момент передачи товара потребителю не совпадают, эти сроки исчисляются со дня доставки товара. Если покупатель лишен возможности использовать товар вследствие обстоятельств, зависящих от продавца (в частности, товар нуждается в специальной установке, подключении или сборке, в нем имеются недостатки), гарантийный срок начинается со дня устранения продавцом таких обстоятельств, а не со дня доставки.</w:t>
      </w:r>
    </w:p>
    <w:p w14:paraId="2ADA8F2E" w14:textId="77777777" w:rsidR="00366FB9" w:rsidRPr="0057380C" w:rsidRDefault="00366FB9" w:rsidP="00366FB9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Срок годности товара определяется периодом, исчисляемым со дня изготовления товара, в течение которого он пригоден к использованию, или датой, до наступления которой товар пригоден к использованию.</w:t>
      </w:r>
    </w:p>
    <w:p w14:paraId="1DB38FFC" w14:textId="77777777" w:rsidR="00366FB9" w:rsidRPr="0057380C" w:rsidRDefault="00366FB9" w:rsidP="00366FB9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Гарантийные сроки могут устанавливаться как на изделия целиком, так и на комплектующие изделия и составные части основного товара.</w:t>
      </w:r>
    </w:p>
    <w:p w14:paraId="0CA779D6" w14:textId="77777777" w:rsidR="00366FB9" w:rsidRPr="0057380C" w:rsidRDefault="00366FB9" w:rsidP="00366F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В случае выявления существенных недостатков товара, покупатель вправе предъявить продавцу, изготовителю, импортеру претензию.</w:t>
      </w:r>
    </w:p>
    <w:p w14:paraId="0FF9BE91" w14:textId="77777777" w:rsidR="00366FB9" w:rsidRPr="0057380C" w:rsidRDefault="00366FB9" w:rsidP="00366F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lastRenderedPageBreak/>
        <w:t xml:space="preserve"> В целях защиты своих прав потребители  могут обращаться за соответствующими разъяснениями в </w:t>
      </w:r>
      <w:hyperlink r:id="rId4" w:history="1">
        <w:r w:rsidRPr="0057380C">
          <w:rPr>
            <w:rStyle w:val="a4"/>
            <w:rFonts w:ascii="Times New Roman" w:hAnsi="Times New Roman" w:cs="Times New Roman"/>
            <w:sz w:val="24"/>
            <w:szCs w:val="24"/>
          </w:rPr>
          <w:t>территориальный отдел</w:t>
        </w:r>
      </w:hyperlink>
      <w:r w:rsidRPr="0057380C">
        <w:rPr>
          <w:rFonts w:ascii="Times New Roman" w:hAnsi="Times New Roman" w:cs="Times New Roman"/>
          <w:sz w:val="24"/>
          <w:szCs w:val="24"/>
        </w:rPr>
        <w:t xml:space="preserve"> Управления Роспотребнадзора по Красноярскому краю в г. Канске в рабочие дни по телефону 8(39161)22212 и в приемные дни: понедельник  с 09-00ч. до 12-00ч.,  среда с 15-00ч. до 18-00ч. (предварительная запись по телефону: 8(39161)27188)  по адресу: Красноярский край, г. Канск, ул. </w:t>
      </w:r>
      <w:proofErr w:type="spellStart"/>
      <w:r w:rsidRPr="0057380C">
        <w:rPr>
          <w:rFonts w:ascii="Times New Roman" w:hAnsi="Times New Roman" w:cs="Times New Roman"/>
          <w:sz w:val="24"/>
          <w:szCs w:val="24"/>
        </w:rPr>
        <w:t>Эйдемана</w:t>
      </w:r>
      <w:proofErr w:type="spellEnd"/>
      <w:r w:rsidRPr="0057380C">
        <w:rPr>
          <w:rFonts w:ascii="Times New Roman" w:hAnsi="Times New Roman" w:cs="Times New Roman"/>
          <w:sz w:val="24"/>
          <w:szCs w:val="24"/>
        </w:rPr>
        <w:t>, 4, кабинет № 1.</w:t>
      </w:r>
    </w:p>
    <w:p w14:paraId="7B108083" w14:textId="77777777" w:rsidR="00366FB9" w:rsidRDefault="00366FB9" w:rsidP="00366F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8F2D33" w14:textId="77777777" w:rsidR="007A6A7A" w:rsidRDefault="007A6A7A"/>
    <w:sectPr w:rsidR="007A6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B9"/>
    <w:rsid w:val="00366FB9"/>
    <w:rsid w:val="007A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BFA8C"/>
  <w15:chartTrackingRefBased/>
  <w15:docId w15:val="{32F91C20-D7F5-4728-B1D3-912A4A83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F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FB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66F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24.rospotrebnadzor.ru/about/structure/map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Bryukhanov</dc:creator>
  <cp:keywords/>
  <dc:description/>
  <cp:lastModifiedBy>Maksim Bryukhanov</cp:lastModifiedBy>
  <cp:revision>1</cp:revision>
  <dcterms:created xsi:type="dcterms:W3CDTF">2026-03-04T03:29:00Z</dcterms:created>
  <dcterms:modified xsi:type="dcterms:W3CDTF">2026-03-04T03:29:00Z</dcterms:modified>
</cp:coreProperties>
</file>